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center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6"/>
        <w:gridCol w:w="6494"/>
        <w:gridCol w:w="3944"/>
      </w:tblGrid>
      <w:tr w:rsidR="003D1EC3" w:rsidRPr="00D50D9F" w:rsidTr="005D6990">
        <w:trPr>
          <w:jc w:val="center"/>
        </w:trPr>
        <w:tc>
          <w:tcPr>
            <w:tcW w:w="13459" w:type="dxa"/>
            <w:gridSpan w:val="3"/>
            <w:shd w:val="clear" w:color="auto" w:fill="C0C0C0"/>
            <w:vAlign w:val="center"/>
          </w:tcPr>
          <w:p w:rsidR="003D1EC3" w:rsidRPr="00D50D9F" w:rsidRDefault="003D1EC3" w:rsidP="005D6990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D50D9F">
              <w:rPr>
                <w:rFonts w:cs="B Titr" w:hint="cs"/>
                <w:rtl/>
              </w:rPr>
              <w:t>سیر مطالعات عمومی</w:t>
            </w:r>
          </w:p>
        </w:tc>
      </w:tr>
      <w:tr w:rsidR="003D1EC3" w:rsidRPr="00D50D9F" w:rsidTr="005D6990">
        <w:trPr>
          <w:jc w:val="center"/>
        </w:trPr>
        <w:tc>
          <w:tcPr>
            <w:tcW w:w="13459" w:type="dxa"/>
            <w:gridSpan w:val="3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3D1EC3" w:rsidRPr="00D50D9F" w:rsidRDefault="003D1EC3" w:rsidP="005D6990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تعریف: منظورکتاب</w:t>
            </w:r>
            <w:r w:rsidRPr="00D50D9F">
              <w:rPr>
                <w:rFonts w:cs="B Lotus"/>
                <w:rtl/>
              </w:rPr>
              <w:softHyphen/>
            </w:r>
            <w:r w:rsidRPr="00D50D9F">
              <w:rPr>
                <w:rFonts w:cs="B Lotus" w:hint="cs"/>
                <w:rtl/>
              </w:rPr>
              <w:t>هایی است که مطالعه آنها برای تمام گروه های مطالعاتی ضروری است.</w:t>
            </w:r>
          </w:p>
        </w:tc>
      </w:tr>
      <w:tr w:rsidR="003D1EC3" w:rsidRPr="00D50D9F" w:rsidTr="005D6990">
        <w:trPr>
          <w:jc w:val="center"/>
        </w:trPr>
        <w:tc>
          <w:tcPr>
            <w:tcW w:w="2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D1EC3" w:rsidRPr="00D50D9F" w:rsidRDefault="003D1EC3" w:rsidP="005D6990">
            <w:pPr>
              <w:spacing w:line="276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عنوان</w:t>
            </w:r>
          </w:p>
        </w:tc>
        <w:tc>
          <w:tcPr>
            <w:tcW w:w="67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D1EC3" w:rsidRPr="00D50D9F" w:rsidRDefault="003D1EC3" w:rsidP="005D6990">
            <w:pPr>
              <w:spacing w:line="276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منابع</w:t>
            </w:r>
          </w:p>
        </w:tc>
        <w:tc>
          <w:tcPr>
            <w:tcW w:w="4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3D1EC3" w:rsidRPr="00D50D9F" w:rsidRDefault="003D1EC3" w:rsidP="005D6990">
            <w:pPr>
              <w:spacing w:line="276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زمان بندی</w:t>
            </w:r>
          </w:p>
        </w:tc>
      </w:tr>
      <w:tr w:rsidR="003D1EC3" w:rsidRPr="00D50D9F" w:rsidTr="005D6990">
        <w:trPr>
          <w:jc w:val="center"/>
        </w:trPr>
        <w:tc>
          <w:tcPr>
            <w:tcW w:w="2544" w:type="dxa"/>
            <w:tcBorders>
              <w:top w:val="single" w:sz="6" w:space="0" w:color="auto"/>
            </w:tcBorders>
          </w:tcPr>
          <w:p w:rsidR="003D1EC3" w:rsidRPr="00D50D9F" w:rsidRDefault="003D1EC3" w:rsidP="005D6990">
            <w:pPr>
              <w:spacing w:line="276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تفسیر</w:t>
            </w:r>
          </w:p>
        </w:tc>
        <w:tc>
          <w:tcPr>
            <w:tcW w:w="6798" w:type="dxa"/>
            <w:tcBorders>
              <w:top w:val="single" w:sz="6" w:space="0" w:color="auto"/>
            </w:tcBorders>
          </w:tcPr>
          <w:p w:rsidR="003D1EC3" w:rsidRPr="00D50D9F" w:rsidRDefault="003D1EC3" w:rsidP="005D6990">
            <w:pPr>
              <w:spacing w:line="276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6جلد تلخیص تفسیر نمونه از محمد رضا ضمیری</w:t>
            </w:r>
          </w:p>
        </w:tc>
        <w:tc>
          <w:tcPr>
            <w:tcW w:w="4117" w:type="dxa"/>
            <w:vMerge w:val="restart"/>
            <w:tcBorders>
              <w:top w:val="single" w:sz="6" w:space="0" w:color="auto"/>
            </w:tcBorders>
          </w:tcPr>
          <w:p w:rsidR="003D1EC3" w:rsidRPr="00D50D9F" w:rsidRDefault="003D1EC3" w:rsidP="005D6990">
            <w:pPr>
              <w:spacing w:line="276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در طول 3 سال سیر مطالعاتی خوانده شود.</w:t>
            </w:r>
          </w:p>
        </w:tc>
      </w:tr>
      <w:tr w:rsidR="003D1EC3" w:rsidRPr="00D50D9F" w:rsidTr="005D6990">
        <w:trPr>
          <w:jc w:val="center"/>
        </w:trPr>
        <w:tc>
          <w:tcPr>
            <w:tcW w:w="2544" w:type="dxa"/>
          </w:tcPr>
          <w:p w:rsidR="003D1EC3" w:rsidRPr="00D50D9F" w:rsidRDefault="003D1EC3" w:rsidP="005D6990">
            <w:pPr>
              <w:spacing w:line="276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اخلاق</w:t>
            </w:r>
          </w:p>
        </w:tc>
        <w:tc>
          <w:tcPr>
            <w:tcW w:w="6798" w:type="dxa"/>
          </w:tcPr>
          <w:p w:rsidR="003D1EC3" w:rsidRPr="00D50D9F" w:rsidRDefault="003D1EC3" w:rsidP="005D6990">
            <w:pPr>
              <w:spacing w:line="276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چهل حدیث امام خمینی(متن کامل )و معراج السعاده</w:t>
            </w:r>
          </w:p>
        </w:tc>
        <w:tc>
          <w:tcPr>
            <w:tcW w:w="4117" w:type="dxa"/>
            <w:vMerge/>
          </w:tcPr>
          <w:p w:rsidR="003D1EC3" w:rsidRPr="00D50D9F" w:rsidRDefault="003D1EC3" w:rsidP="005D6990">
            <w:pPr>
              <w:spacing w:line="276" w:lineRule="auto"/>
              <w:rPr>
                <w:rFonts w:cs="B Lotus"/>
                <w:rtl/>
              </w:rPr>
            </w:pPr>
          </w:p>
        </w:tc>
      </w:tr>
      <w:tr w:rsidR="003D1EC3" w:rsidRPr="00D50D9F" w:rsidTr="005D6990">
        <w:trPr>
          <w:jc w:val="center"/>
        </w:trPr>
        <w:tc>
          <w:tcPr>
            <w:tcW w:w="2544" w:type="dxa"/>
          </w:tcPr>
          <w:p w:rsidR="003D1EC3" w:rsidRPr="00D50D9F" w:rsidRDefault="003D1EC3" w:rsidP="005D6990">
            <w:pPr>
              <w:spacing w:line="276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نهج البلاغه</w:t>
            </w:r>
          </w:p>
        </w:tc>
        <w:tc>
          <w:tcPr>
            <w:tcW w:w="6798" w:type="dxa"/>
          </w:tcPr>
          <w:p w:rsidR="003D1EC3" w:rsidRPr="00D50D9F" w:rsidRDefault="003D1EC3" w:rsidP="005D6990">
            <w:pPr>
              <w:spacing w:line="276" w:lineRule="auto"/>
              <w:rPr>
                <w:rFonts w:cs="B Lotus"/>
                <w:rtl/>
              </w:rPr>
            </w:pPr>
            <w:r w:rsidRPr="00D50D9F">
              <w:rPr>
                <w:rFonts w:cs="B Lotus" w:hint="cs"/>
                <w:rtl/>
              </w:rPr>
              <w:t>مطالعه کامل و آشنایی تفصیلی با نامه 28،31،نامه امام به مالک اشتر، خطبه همام خطبه شقشقیه خطبه غرا خطبه 4(شرح محمد تقی جعفری)</w:t>
            </w:r>
          </w:p>
        </w:tc>
        <w:tc>
          <w:tcPr>
            <w:tcW w:w="4117" w:type="dxa"/>
            <w:vMerge/>
          </w:tcPr>
          <w:p w:rsidR="003D1EC3" w:rsidRPr="00D50D9F" w:rsidRDefault="003D1EC3" w:rsidP="005D6990">
            <w:pPr>
              <w:spacing w:line="276" w:lineRule="auto"/>
              <w:rPr>
                <w:rFonts w:cs="B Lotus"/>
                <w:rtl/>
              </w:rPr>
            </w:pPr>
          </w:p>
        </w:tc>
      </w:tr>
    </w:tbl>
    <w:p w:rsidR="003D1EC3" w:rsidRPr="00D50D9F" w:rsidRDefault="003D1EC3" w:rsidP="003D1EC3"/>
    <w:p w:rsidR="00080058" w:rsidRDefault="00080058" w:rsidP="00080058">
      <w:pPr>
        <w:rPr>
          <w:lang w:bidi="fa-IR"/>
        </w:rPr>
      </w:pPr>
      <w:bookmarkStart w:id="0" w:name="_GoBack"/>
      <w:bookmarkEnd w:id="0"/>
    </w:p>
    <w:p w:rsidR="00384ECD" w:rsidRDefault="00384ECD"/>
    <w:sectPr w:rsidR="00384ECD" w:rsidSect="000800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Bad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58"/>
    <w:rsid w:val="00080058"/>
    <w:rsid w:val="00384ECD"/>
    <w:rsid w:val="003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0A366-4DFE-47B7-90B4-EFAF90BB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058"/>
    <w:pPr>
      <w:bidi/>
      <w:spacing w:after="0" w:line="240" w:lineRule="auto"/>
    </w:pPr>
    <w:rPr>
      <w:rFonts w:ascii="F_Badr" w:eastAsia="Times New Roman" w:hAnsi="F_Badr" w:cs="B 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بابایی</dc:creator>
  <cp:keywords/>
  <dc:description/>
  <cp:lastModifiedBy> </cp:lastModifiedBy>
  <cp:revision>2</cp:revision>
  <dcterms:created xsi:type="dcterms:W3CDTF">2015-10-19T07:41:00Z</dcterms:created>
  <dcterms:modified xsi:type="dcterms:W3CDTF">2015-10-19T07:41:00Z</dcterms:modified>
</cp:coreProperties>
</file>